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A6B" w:rsidRPr="006D5A6B" w:rsidRDefault="006D5A6B" w:rsidP="006D5A6B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荷塘区</w:t>
      </w:r>
      <w:r w:rsidRPr="006D5A6B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softHyphen/>
      </w:r>
      <w:r w:rsidRPr="006D5A6B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softHyphen/>
      </w:r>
      <w:r w:rsidRPr="006D5A6B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softHyphen/>
      </w:r>
      <w:r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文化体育和旅游局</w:t>
      </w:r>
      <w:r w:rsidRPr="006D5A6B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关于对201</w:t>
      </w:r>
      <w:r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6</w:t>
      </w:r>
      <w:r w:rsidRPr="006D5A6B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年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>“民生100”工程完成情况的公示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宋体" w:eastAsia="宋体" w:hAnsi="宋体" w:cs="宋体" w:hint="eastAsia"/>
          <w:color w:val="333333"/>
          <w:kern w:val="0"/>
          <w:sz w:val="44"/>
          <w:szCs w:val="44"/>
        </w:rPr>
        <w:t> </w:t>
      </w:r>
    </w:p>
    <w:p w:rsidR="006D5A6B" w:rsidRPr="006D5A6B" w:rsidRDefault="006D5A6B" w:rsidP="006D5A6B">
      <w:pPr>
        <w:widowControl/>
        <w:shd w:val="clear" w:color="auto" w:fill="FFFFFF"/>
        <w:tabs>
          <w:tab w:val="left" w:pos="2910"/>
          <w:tab w:val="left" w:pos="3375"/>
        </w:tabs>
        <w:spacing w:line="360" w:lineRule="atLeast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ab/>
      </w:r>
      <w:r w:rsidRPr="006D5A6B">
        <w:rPr>
          <w:rFonts w:ascii="黑体" w:eastAsia="黑体" w:hAnsi="黑体" w:cs="宋体" w:hint="eastAsia"/>
          <w:color w:val="333333"/>
          <w:kern w:val="0"/>
          <w:sz w:val="44"/>
          <w:szCs w:val="44"/>
        </w:rPr>
        <w:tab/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ind w:firstLineChars="200" w:firstLine="64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按照株洲市荷塘区</w:t>
      </w:r>
      <w:r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实事考核办</w:t>
      </w: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要求，现将我局所承办的“民生100”工程实事项目（附后）完成情况予以公示。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ind w:firstLineChars="200" w:firstLine="64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公示时间为</w:t>
      </w:r>
      <w:r w:rsidRPr="006D5A6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201</w:t>
      </w: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6</w:t>
      </w:r>
      <w:r w:rsidRPr="006D5A6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年1</w:t>
      </w: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1</w:t>
      </w:r>
      <w:r w:rsidRPr="006D5A6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月1日至1</w:t>
      </w: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1</w:t>
      </w:r>
      <w:r w:rsidRPr="006D5A6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月7日</w:t>
      </w: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。如有异议，可通过来信、来电、来访形式向区</w:t>
      </w:r>
      <w:r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实事</w:t>
      </w: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考核办和统计局反映。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ind w:firstLineChars="200" w:firstLine="64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荷塘区实事考核办：地址：株洲市新华东路</w:t>
      </w:r>
      <w:r w:rsidR="00DE202A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288</w:t>
      </w: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号，邮编：412000，联系电话：28428412。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ind w:firstLineChars="200" w:firstLine="64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荷塘区统计局：地址：株洲市新华东路1468号，邮编：412000，联系电话：28428</w:t>
      </w:r>
      <w:r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115</w:t>
      </w: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。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ind w:firstLineChars="200" w:firstLine="64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举报材料需签署真实姓名及联系地址、邮编和联系电话。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ind w:firstLineChars="200" w:firstLine="64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 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ind w:firstLineChars="200" w:firstLine="64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 xml:space="preserve">                         </w:t>
      </w: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荷塘区</w:t>
      </w:r>
      <w:r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>文化体育和旅游局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ind w:firstLineChars="200" w:firstLine="64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仿宋_GB2312" w:eastAsia="仿宋_GB2312" w:hAnsi="华文仿宋" w:cs="宋体" w:hint="eastAsia"/>
          <w:color w:val="333333"/>
          <w:kern w:val="0"/>
          <w:sz w:val="32"/>
          <w:szCs w:val="32"/>
        </w:rPr>
        <w:t xml:space="preserve">                        </w:t>
      </w:r>
      <w:r w:rsidRPr="006D5A6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二O一</w:t>
      </w: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六</w:t>
      </w:r>
      <w:r w:rsidRPr="006D5A6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年十</w:t>
      </w: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一</w:t>
      </w:r>
      <w:r w:rsidRPr="006D5A6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月</w:t>
      </w:r>
      <w:r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一</w:t>
      </w:r>
      <w:r w:rsidRPr="006D5A6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日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ind w:firstLineChars="200" w:firstLine="640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 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 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 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华文仿宋" w:eastAsia="华文仿宋" w:hAnsi="华文仿宋" w:cs="宋体" w:hint="eastAsia"/>
          <w:color w:val="333333"/>
          <w:kern w:val="0"/>
          <w:sz w:val="32"/>
          <w:szCs w:val="32"/>
        </w:rPr>
        <w:t> 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黑体" w:eastAsia="黑体" w:hAnsi="华文仿宋" w:cs="宋体" w:hint="eastAsia"/>
          <w:color w:val="333333"/>
          <w:kern w:val="0"/>
          <w:sz w:val="36"/>
          <w:szCs w:val="36"/>
        </w:rPr>
        <w:t> 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jc w:val="center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黑体" w:eastAsia="黑体" w:hAnsi="华文仿宋" w:cs="宋体" w:hint="eastAsia"/>
          <w:color w:val="333333"/>
          <w:kern w:val="0"/>
          <w:sz w:val="36"/>
          <w:szCs w:val="36"/>
        </w:rPr>
        <w:lastRenderedPageBreak/>
        <w:t>荷塘区</w:t>
      </w:r>
      <w:r>
        <w:rPr>
          <w:rFonts w:ascii="黑体" w:eastAsia="黑体" w:hAnsi="华文仿宋" w:cs="宋体" w:hint="eastAsia"/>
          <w:color w:val="333333"/>
          <w:kern w:val="0"/>
          <w:sz w:val="36"/>
          <w:szCs w:val="36"/>
        </w:rPr>
        <w:t>文化体育和旅游局</w:t>
      </w:r>
      <w:r w:rsidRPr="006D5A6B">
        <w:rPr>
          <w:rFonts w:ascii="黑体" w:eastAsia="黑体" w:hAnsi="华文仿宋" w:cs="宋体" w:hint="eastAsia"/>
          <w:color w:val="333333"/>
          <w:kern w:val="0"/>
          <w:sz w:val="36"/>
          <w:szCs w:val="36"/>
        </w:rPr>
        <w:t>201</w:t>
      </w:r>
      <w:r>
        <w:rPr>
          <w:rFonts w:ascii="黑体" w:eastAsia="黑体" w:hAnsi="华文仿宋" w:cs="宋体" w:hint="eastAsia"/>
          <w:color w:val="333333"/>
          <w:kern w:val="0"/>
          <w:sz w:val="36"/>
          <w:szCs w:val="36"/>
        </w:rPr>
        <w:t>6</w:t>
      </w:r>
      <w:r w:rsidRPr="006D5A6B">
        <w:rPr>
          <w:rFonts w:ascii="黑体" w:eastAsia="黑体" w:hAnsi="华文仿宋" w:cs="宋体" w:hint="eastAsia"/>
          <w:color w:val="333333"/>
          <w:kern w:val="0"/>
          <w:sz w:val="36"/>
          <w:szCs w:val="36"/>
        </w:rPr>
        <w:t>年“民生100”工程指标完成情况公示表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黑体" w:eastAsia="黑体" w:hAnsi="华文仿宋" w:cs="宋体" w:hint="eastAsia"/>
          <w:color w:val="333333"/>
          <w:kern w:val="0"/>
          <w:sz w:val="36"/>
          <w:szCs w:val="36"/>
        </w:rPr>
        <w:t> </w:t>
      </w:r>
    </w:p>
    <w:tbl>
      <w:tblPr>
        <w:tblW w:w="91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968"/>
        <w:gridCol w:w="2104"/>
        <w:gridCol w:w="1080"/>
        <w:gridCol w:w="1602"/>
        <w:gridCol w:w="1218"/>
        <w:gridCol w:w="1218"/>
      </w:tblGrid>
      <w:tr w:rsidR="006D5A6B" w:rsidRPr="006D5A6B" w:rsidTr="006D5A6B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B" w:rsidRPr="006D5A6B" w:rsidRDefault="006D5A6B" w:rsidP="006D5A6B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5A6B">
              <w:rPr>
                <w:rFonts w:ascii="仿宋_GB2312" w:eastAsia="仿宋_GB2312" w:hAnsi="华文仿宋" w:cs="宋体" w:hint="eastAsia"/>
                <w:b/>
                <w:color w:val="333333"/>
                <w:kern w:val="0"/>
                <w:sz w:val="24"/>
                <w:szCs w:val="24"/>
              </w:rPr>
              <w:t>事项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B" w:rsidRPr="006D5A6B" w:rsidRDefault="006D5A6B" w:rsidP="006D5A6B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5A6B">
              <w:rPr>
                <w:rFonts w:ascii="仿宋_GB2312" w:eastAsia="仿宋_GB2312" w:hAnsi="华文仿宋" w:cs="宋体" w:hint="eastAsia"/>
                <w:b/>
                <w:color w:val="333333"/>
                <w:kern w:val="0"/>
                <w:sz w:val="24"/>
                <w:szCs w:val="24"/>
              </w:rPr>
              <w:t>考核项目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B" w:rsidRPr="006D5A6B" w:rsidRDefault="006D5A6B" w:rsidP="006D5A6B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5A6B">
              <w:rPr>
                <w:rFonts w:ascii="仿宋_GB2312" w:eastAsia="仿宋_GB2312" w:hAnsi="华文仿宋" w:cs="宋体" w:hint="eastAsia"/>
                <w:b/>
                <w:color w:val="333333"/>
                <w:kern w:val="0"/>
                <w:sz w:val="24"/>
                <w:szCs w:val="24"/>
              </w:rPr>
              <w:t>全年目标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B" w:rsidRPr="006D5A6B" w:rsidRDefault="006D5A6B" w:rsidP="006D5A6B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5A6B">
              <w:rPr>
                <w:rFonts w:ascii="仿宋_GB2312" w:eastAsia="仿宋_GB2312" w:hAnsi="华文仿宋" w:cs="宋体" w:hint="eastAsia"/>
                <w:b/>
                <w:color w:val="333333"/>
                <w:kern w:val="0"/>
                <w:sz w:val="24"/>
                <w:szCs w:val="24"/>
              </w:rPr>
              <w:t>累计完成情况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B" w:rsidRPr="006D5A6B" w:rsidRDefault="006D5A6B" w:rsidP="006D5A6B">
            <w:pPr>
              <w:widowControl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5A6B">
              <w:rPr>
                <w:rFonts w:ascii="仿宋_GB2312" w:eastAsia="仿宋_GB2312" w:hAnsi="华文仿宋" w:cs="宋体" w:hint="eastAsia"/>
                <w:b/>
                <w:color w:val="333333"/>
                <w:kern w:val="0"/>
                <w:sz w:val="24"/>
                <w:szCs w:val="24"/>
              </w:rPr>
              <w:t>完成（%）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B" w:rsidRPr="006D5A6B" w:rsidRDefault="006D5A6B" w:rsidP="006D5A6B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5A6B">
              <w:rPr>
                <w:rFonts w:ascii="仿宋_GB2312" w:eastAsia="仿宋_GB2312" w:hAnsi="华文仿宋" w:cs="宋体" w:hint="eastAsia"/>
                <w:b/>
                <w:color w:val="333333"/>
                <w:kern w:val="0"/>
                <w:sz w:val="24"/>
                <w:szCs w:val="24"/>
              </w:rPr>
              <w:t>责任单位</w:t>
            </w:r>
          </w:p>
        </w:tc>
      </w:tr>
      <w:tr w:rsidR="006D5A6B" w:rsidRPr="006D5A6B" w:rsidTr="006D5A6B">
        <w:trPr>
          <w:trHeight w:val="1367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B" w:rsidRPr="006D5A6B" w:rsidRDefault="006D5A6B" w:rsidP="006D5A6B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素质提升</w:t>
            </w:r>
            <w:r w:rsidRPr="006D5A6B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工程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B" w:rsidRPr="006D5A6B" w:rsidRDefault="006D5A6B" w:rsidP="006D5A6B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直播卫星户户通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B" w:rsidRPr="006D5A6B" w:rsidRDefault="006D5A6B" w:rsidP="006D5A6B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1200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B" w:rsidRPr="006D5A6B" w:rsidRDefault="006D5A6B" w:rsidP="006D5A6B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1200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B" w:rsidRPr="006D5A6B" w:rsidRDefault="006D5A6B" w:rsidP="006D5A6B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D5A6B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A6B" w:rsidRPr="006D5A6B" w:rsidRDefault="006D5A6B" w:rsidP="006D5A6B">
            <w:pPr>
              <w:widowControl/>
              <w:spacing w:line="36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4"/>
              </w:rPr>
              <w:t>区文体旅局</w:t>
            </w:r>
          </w:p>
        </w:tc>
      </w:tr>
    </w:tbl>
    <w:p w:rsidR="006D5A6B" w:rsidRPr="006D5A6B" w:rsidRDefault="006D5A6B" w:rsidP="006D5A6B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仿宋_GB2312" w:eastAsia="仿宋_GB2312" w:hAnsi="华文仿宋" w:cs="宋体" w:hint="eastAsia"/>
          <w:b/>
          <w:color w:val="333333"/>
          <w:kern w:val="0"/>
          <w:sz w:val="28"/>
          <w:szCs w:val="28"/>
        </w:rPr>
        <w:t> </w:t>
      </w:r>
    </w:p>
    <w:p w:rsidR="006D5A6B" w:rsidRPr="006D5A6B" w:rsidRDefault="006D5A6B" w:rsidP="006D5A6B">
      <w:pPr>
        <w:widowControl/>
        <w:shd w:val="clear" w:color="auto" w:fill="FFFFFF"/>
        <w:spacing w:line="360" w:lineRule="atLeast"/>
        <w:jc w:val="left"/>
        <w:textAlignment w:val="baseline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6D5A6B">
        <w:rPr>
          <w:rFonts w:ascii="Times New Roman" w:eastAsia="宋体" w:hAnsi="Times New Roman" w:cs="Times New Roman"/>
          <w:color w:val="333333"/>
          <w:kern w:val="0"/>
          <w:sz w:val="24"/>
          <w:szCs w:val="24"/>
        </w:rPr>
        <w:t> </w:t>
      </w:r>
    </w:p>
    <w:p w:rsidR="007A4687" w:rsidRDefault="007A4687"/>
    <w:sectPr w:rsidR="007A4687" w:rsidSect="00EB5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2EF" w:rsidRDefault="000A72EF" w:rsidP="006D5A6B">
      <w:r>
        <w:separator/>
      </w:r>
    </w:p>
  </w:endnote>
  <w:endnote w:type="continuationSeparator" w:id="1">
    <w:p w:rsidR="000A72EF" w:rsidRDefault="000A72EF" w:rsidP="006D5A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2EF" w:rsidRDefault="000A72EF" w:rsidP="006D5A6B">
      <w:r>
        <w:separator/>
      </w:r>
    </w:p>
  </w:footnote>
  <w:footnote w:type="continuationSeparator" w:id="1">
    <w:p w:rsidR="000A72EF" w:rsidRDefault="000A72EF" w:rsidP="006D5A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A6B"/>
    <w:rsid w:val="000A72EF"/>
    <w:rsid w:val="006D5A6B"/>
    <w:rsid w:val="007A4687"/>
    <w:rsid w:val="00DE202A"/>
    <w:rsid w:val="00EB5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5A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5A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5A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5A6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D5A6B"/>
    <w:rPr>
      <w:strike w:val="0"/>
      <w:dstrike w:val="0"/>
      <w:color w:val="000000"/>
      <w:u w:val="none"/>
      <w:effect w:val="none"/>
    </w:rPr>
  </w:style>
  <w:style w:type="paragraph" w:customStyle="1" w:styleId="editor">
    <w:name w:val="editor"/>
    <w:basedOn w:val="a"/>
    <w:rsid w:val="006D5A6B"/>
    <w:pPr>
      <w:widowControl/>
      <w:spacing w:before="150" w:after="150"/>
      <w:ind w:left="225" w:right="225"/>
      <w:jc w:val="right"/>
    </w:pPr>
    <w:rPr>
      <w:rFonts w:ascii="宋体" w:eastAsia="宋体" w:hAnsi="宋体" w:cs="宋体"/>
      <w:b/>
      <w:bCs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39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60750">
                  <w:marLeft w:val="120"/>
                  <w:marRight w:val="75"/>
                  <w:marTop w:val="0"/>
                  <w:marBottom w:val="0"/>
                  <w:divBdr>
                    <w:top w:val="single" w:sz="6" w:space="0" w:color="F0F0F0"/>
                    <w:left w:val="single" w:sz="6" w:space="0" w:color="F0F0F0"/>
                    <w:bottom w:val="single" w:sz="6" w:space="0" w:color="F0F0F0"/>
                    <w:right w:val="single" w:sz="6" w:space="0" w:color="F0F0F0"/>
                  </w:divBdr>
                  <w:divsChild>
                    <w:div w:id="136964860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123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</cp:lastModifiedBy>
  <cp:revision>3</cp:revision>
  <dcterms:created xsi:type="dcterms:W3CDTF">2016-11-18T08:12:00Z</dcterms:created>
  <dcterms:modified xsi:type="dcterms:W3CDTF">2016-11-18T08:47:00Z</dcterms:modified>
</cp:coreProperties>
</file>