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3E" w:rsidRDefault="00A9163E" w:rsidP="005D5ABD">
      <w:pPr>
        <w:spacing w:line="220" w:lineRule="atLeast"/>
        <w:rPr>
          <w:rFonts w:ascii="方正小标宋简体" w:eastAsia="方正小标宋简体"/>
          <w:sz w:val="32"/>
          <w:szCs w:val="32"/>
        </w:rPr>
      </w:pPr>
    </w:p>
    <w:p w:rsidR="00A9163E" w:rsidRPr="00750C25" w:rsidRDefault="00A9163E" w:rsidP="00A9163E">
      <w:pPr>
        <w:spacing w:line="600" w:lineRule="exact"/>
        <w:rPr>
          <w:rFonts w:ascii="黑体" w:eastAsia="黑体" w:hAnsi="黑体"/>
          <w:sz w:val="32"/>
          <w:szCs w:val="32"/>
        </w:rPr>
      </w:pPr>
      <w:r w:rsidRPr="00750C25">
        <w:rPr>
          <w:rFonts w:ascii="黑体" w:eastAsia="黑体" w:hAnsi="黑体"/>
          <w:sz w:val="32"/>
          <w:szCs w:val="32"/>
        </w:rPr>
        <w:t>附件：</w:t>
      </w:r>
    </w:p>
    <w:p w:rsidR="00A9163E" w:rsidRPr="00D24F1D" w:rsidRDefault="00A9163E" w:rsidP="00A9163E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A9163E" w:rsidRPr="00750C25" w:rsidRDefault="00A9163E" w:rsidP="00A9163E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750C25">
        <w:rPr>
          <w:rFonts w:eastAsia="方正小标宋简体"/>
          <w:color w:val="000000"/>
          <w:sz w:val="44"/>
          <w:szCs w:val="44"/>
        </w:rPr>
        <w:t>荷塘区</w:t>
      </w:r>
      <w:r w:rsidRPr="00750C25">
        <w:rPr>
          <w:rFonts w:eastAsia="方正小标宋简体"/>
          <w:color w:val="000000"/>
          <w:sz w:val="44"/>
          <w:szCs w:val="44"/>
        </w:rPr>
        <w:t>2017</w:t>
      </w:r>
      <w:r w:rsidRPr="00750C25">
        <w:rPr>
          <w:rFonts w:eastAsia="方正小标宋简体"/>
          <w:color w:val="000000"/>
          <w:sz w:val="44"/>
          <w:szCs w:val="44"/>
        </w:rPr>
        <w:t>年度促进区域经济发展</w:t>
      </w:r>
    </w:p>
    <w:p w:rsidR="00A9163E" w:rsidRPr="00750C25" w:rsidRDefault="00A9163E" w:rsidP="00A9163E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750C25">
        <w:rPr>
          <w:rFonts w:eastAsia="方正小标宋简体"/>
          <w:color w:val="000000"/>
          <w:sz w:val="44"/>
          <w:szCs w:val="44"/>
        </w:rPr>
        <w:t>先进单位和个人</w:t>
      </w:r>
      <w:r w:rsidR="00D06B27">
        <w:rPr>
          <w:rFonts w:eastAsia="方正小标宋简体" w:hint="eastAsia"/>
          <w:color w:val="000000"/>
          <w:sz w:val="44"/>
          <w:szCs w:val="44"/>
        </w:rPr>
        <w:t>推荐</w:t>
      </w:r>
      <w:r w:rsidRPr="00750C25">
        <w:rPr>
          <w:rFonts w:eastAsia="方正小标宋简体"/>
          <w:color w:val="000000"/>
          <w:spacing w:val="-12"/>
          <w:sz w:val="44"/>
          <w:szCs w:val="44"/>
        </w:rPr>
        <w:t>名单</w:t>
      </w:r>
    </w:p>
    <w:p w:rsidR="00A9163E" w:rsidRPr="00D24F1D" w:rsidRDefault="00A9163E" w:rsidP="00A9163E">
      <w:pPr>
        <w:tabs>
          <w:tab w:val="left" w:pos="900"/>
        </w:tabs>
        <w:spacing w:line="600" w:lineRule="exact"/>
        <w:jc w:val="center"/>
        <w:rPr>
          <w:rFonts w:eastAsia="黑体"/>
          <w:b/>
          <w:color w:val="000000"/>
          <w:sz w:val="32"/>
          <w:szCs w:val="32"/>
        </w:rPr>
      </w:pPr>
    </w:p>
    <w:p w:rsidR="00A9163E" w:rsidRPr="00750C25" w:rsidRDefault="00A9163E" w:rsidP="00A9163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750C25">
        <w:rPr>
          <w:rFonts w:eastAsia="黑体" w:hAnsi="黑体"/>
          <w:sz w:val="32"/>
          <w:szCs w:val="32"/>
        </w:rPr>
        <w:t>一、企业融资上市奖（</w:t>
      </w:r>
      <w:r w:rsidRPr="00750C25">
        <w:rPr>
          <w:rFonts w:eastAsia="黑体"/>
          <w:sz w:val="32"/>
          <w:szCs w:val="32"/>
        </w:rPr>
        <w:t>2</w:t>
      </w:r>
      <w:r w:rsidRPr="00750C25">
        <w:rPr>
          <w:rFonts w:eastAsia="黑体" w:hAnsi="黑体"/>
          <w:sz w:val="32"/>
          <w:szCs w:val="32"/>
        </w:rPr>
        <w:t>家）</w:t>
      </w:r>
    </w:p>
    <w:p w:rsidR="00A9163E" w:rsidRPr="00750C25" w:rsidRDefault="00A9163E" w:rsidP="00E8287F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0C25">
        <w:rPr>
          <w:rFonts w:ascii="仿宋" w:eastAsia="仿宋" w:hAnsi="仿宋"/>
          <w:sz w:val="32"/>
          <w:szCs w:val="32"/>
        </w:rPr>
        <w:t>1. 株洲宏达电子股份有限公司</w:t>
      </w:r>
    </w:p>
    <w:p w:rsidR="00A9163E" w:rsidRPr="00750C25" w:rsidRDefault="00A9163E" w:rsidP="00E8287F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0C25">
        <w:rPr>
          <w:rFonts w:ascii="仿宋" w:eastAsia="仿宋" w:hAnsi="仿宋"/>
          <w:sz w:val="32"/>
          <w:szCs w:val="32"/>
        </w:rPr>
        <w:t>2. 株洲飞鹿高新材料技术股份有限公司</w:t>
      </w:r>
    </w:p>
    <w:p w:rsidR="00A9163E" w:rsidRPr="00750C25" w:rsidRDefault="00A9163E" w:rsidP="00A9163E">
      <w:pPr>
        <w:spacing w:line="600" w:lineRule="exact"/>
        <w:ind w:firstLineChars="200" w:firstLine="640"/>
        <w:rPr>
          <w:rFonts w:eastAsia="黑体" w:hAnsi="黑体"/>
          <w:sz w:val="32"/>
          <w:szCs w:val="32"/>
        </w:rPr>
      </w:pPr>
      <w:r w:rsidRPr="00750C25">
        <w:rPr>
          <w:rFonts w:eastAsia="黑体" w:hAnsi="黑体"/>
          <w:sz w:val="32"/>
          <w:szCs w:val="32"/>
        </w:rPr>
        <w:t>二、税收贡献奖（</w:t>
      </w:r>
      <w:r w:rsidRPr="00750C25">
        <w:rPr>
          <w:rFonts w:eastAsia="黑体" w:hAnsi="黑体"/>
          <w:sz w:val="32"/>
          <w:szCs w:val="32"/>
        </w:rPr>
        <w:t>30</w:t>
      </w:r>
      <w:r w:rsidRPr="00750C25">
        <w:rPr>
          <w:rFonts w:eastAsia="黑体" w:hAnsi="黑体"/>
          <w:sz w:val="32"/>
          <w:szCs w:val="32"/>
        </w:rPr>
        <w:t>家）</w:t>
      </w:r>
    </w:p>
    <w:p w:rsidR="00A9163E" w:rsidRPr="00750C25" w:rsidRDefault="00A9163E" w:rsidP="00A9163E">
      <w:pPr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 w:rsidRPr="00750C25">
        <w:rPr>
          <w:rFonts w:eastAsia="楷体" w:hAnsi="楷体"/>
          <w:b/>
          <w:sz w:val="32"/>
          <w:szCs w:val="32"/>
        </w:rPr>
        <w:t>（一）工业企业（</w:t>
      </w:r>
      <w:r w:rsidRPr="00750C25">
        <w:rPr>
          <w:rFonts w:eastAsia="楷体"/>
          <w:b/>
          <w:sz w:val="32"/>
          <w:szCs w:val="32"/>
        </w:rPr>
        <w:t>13</w:t>
      </w:r>
      <w:r w:rsidRPr="00750C25">
        <w:rPr>
          <w:rFonts w:eastAsia="楷体" w:hAnsi="楷体"/>
          <w:b/>
          <w:sz w:val="32"/>
          <w:szCs w:val="32"/>
        </w:rPr>
        <w:t>家）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ascii="仿宋" w:eastAsia="仿宋" w:hAnsi="仿宋"/>
          <w:sz w:val="32"/>
          <w:szCs w:val="32"/>
        </w:rPr>
      </w:pPr>
      <w:bookmarkStart w:id="0" w:name="_Hlk508699830"/>
      <w:r w:rsidRPr="00750C25">
        <w:rPr>
          <w:rFonts w:ascii="仿宋" w:eastAsia="仿宋" w:hAnsi="仿宋"/>
          <w:sz w:val="32"/>
          <w:szCs w:val="32"/>
        </w:rPr>
        <w:t>中车长江车辆有限公司株洲分公司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750C25">
        <w:rPr>
          <w:rFonts w:ascii="仿宋" w:eastAsia="仿宋" w:hAnsi="仿宋"/>
          <w:sz w:val="32"/>
          <w:szCs w:val="32"/>
        </w:rPr>
        <w:t>汉德车桥（株洲）齿轮有限公司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750C25">
        <w:rPr>
          <w:rFonts w:ascii="仿宋" w:eastAsia="仿宋" w:hAnsi="仿宋"/>
          <w:sz w:val="32"/>
          <w:szCs w:val="32"/>
        </w:rPr>
        <w:t>湖南千金湘江药业股份有限公司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750C25">
        <w:rPr>
          <w:rFonts w:ascii="仿宋" w:eastAsia="仿宋" w:hAnsi="仿宋"/>
          <w:sz w:val="32"/>
          <w:szCs w:val="32"/>
        </w:rPr>
        <w:t>株洲硬质合金集团有限公司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750C25">
        <w:rPr>
          <w:rFonts w:ascii="仿宋" w:eastAsia="仿宋" w:hAnsi="仿宋"/>
          <w:sz w:val="32"/>
          <w:szCs w:val="32"/>
        </w:rPr>
        <w:t>株洲宏达电子股份有限公司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750C25">
        <w:rPr>
          <w:rFonts w:ascii="仿宋" w:eastAsia="仿宋" w:hAnsi="仿宋"/>
          <w:sz w:val="32"/>
          <w:szCs w:val="32"/>
        </w:rPr>
        <w:t>株洲斯威铁路产品有限公司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750C25">
        <w:rPr>
          <w:rFonts w:ascii="仿宋" w:eastAsia="仿宋" w:hAnsi="仿宋"/>
          <w:sz w:val="32"/>
          <w:szCs w:val="32"/>
        </w:rPr>
        <w:t>国网湖南省电力公司株洲供电分公司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750C25">
        <w:rPr>
          <w:rFonts w:ascii="仿宋" w:eastAsia="仿宋" w:hAnsi="仿宋"/>
          <w:sz w:val="32"/>
          <w:szCs w:val="32"/>
        </w:rPr>
        <w:t>中材株洲水泥有限责任公司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750C25">
        <w:rPr>
          <w:rFonts w:ascii="仿宋" w:eastAsia="仿宋" w:hAnsi="仿宋"/>
          <w:sz w:val="32"/>
          <w:szCs w:val="32"/>
        </w:rPr>
        <w:t>中国化工株洲橡胶研究设计院有限公司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750C25">
        <w:rPr>
          <w:rFonts w:ascii="仿宋" w:eastAsia="仿宋" w:hAnsi="仿宋"/>
          <w:sz w:val="32"/>
          <w:szCs w:val="32"/>
        </w:rPr>
        <w:lastRenderedPageBreak/>
        <w:t>株洲春华实业有限责任公司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750C25">
        <w:rPr>
          <w:rFonts w:ascii="仿宋" w:eastAsia="仿宋" w:hAnsi="仿宋"/>
          <w:sz w:val="32"/>
          <w:szCs w:val="32"/>
        </w:rPr>
        <w:t>株洲科盟车辆配件有限责任公司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750C25">
        <w:rPr>
          <w:rFonts w:ascii="仿宋" w:eastAsia="仿宋" w:hAnsi="仿宋"/>
          <w:sz w:val="32"/>
          <w:szCs w:val="32"/>
        </w:rPr>
        <w:t>株洲湘江电焊条有限公司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750C25">
        <w:rPr>
          <w:rFonts w:ascii="仿宋" w:eastAsia="仿宋" w:hAnsi="仿宋"/>
          <w:sz w:val="32"/>
          <w:szCs w:val="32"/>
        </w:rPr>
        <w:t>株洲飞鹿高新材料技术股份有限公司</w:t>
      </w:r>
    </w:p>
    <w:p w:rsidR="00A9163E" w:rsidRPr="00750C25" w:rsidRDefault="00A9163E" w:rsidP="00A9163E">
      <w:pPr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 w:rsidRPr="00750C25">
        <w:rPr>
          <w:rFonts w:eastAsia="楷体" w:hAnsi="楷体"/>
          <w:b/>
          <w:sz w:val="32"/>
          <w:szCs w:val="32"/>
        </w:rPr>
        <w:t>（二）商贸建安企业</w:t>
      </w:r>
      <w:bookmarkEnd w:id="0"/>
      <w:r w:rsidRPr="00750C25">
        <w:rPr>
          <w:rFonts w:eastAsia="楷体" w:hAnsi="楷体"/>
          <w:b/>
          <w:sz w:val="32"/>
          <w:szCs w:val="32"/>
        </w:rPr>
        <w:t>（</w:t>
      </w:r>
      <w:r w:rsidRPr="00750C25">
        <w:rPr>
          <w:rFonts w:eastAsia="楷体"/>
          <w:b/>
          <w:sz w:val="32"/>
          <w:szCs w:val="32"/>
        </w:rPr>
        <w:t>12</w:t>
      </w:r>
      <w:r w:rsidRPr="00750C25">
        <w:rPr>
          <w:rFonts w:eastAsia="楷体" w:hAnsi="楷体"/>
          <w:b/>
          <w:sz w:val="32"/>
          <w:szCs w:val="32"/>
        </w:rPr>
        <w:t>家）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 w:hAnsi="仿宋"/>
          <w:sz w:val="32"/>
          <w:szCs w:val="32"/>
        </w:rPr>
        <w:t>株洲市政建设有限公司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 w:hAnsi="仿宋"/>
          <w:sz w:val="32"/>
          <w:szCs w:val="32"/>
        </w:rPr>
        <w:t>湖南中天建设集团股份有限公司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 w:hAnsi="仿宋"/>
          <w:sz w:val="32"/>
          <w:szCs w:val="32"/>
        </w:rPr>
        <w:t>湖南有色株硬资产经营有限公司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 w:hAnsi="仿宋"/>
          <w:sz w:val="32"/>
          <w:szCs w:val="32"/>
        </w:rPr>
        <w:t>株洲华润万家生活超市有限公司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 w:hAnsi="仿宋"/>
          <w:sz w:val="32"/>
          <w:szCs w:val="32"/>
        </w:rPr>
        <w:t>湖南千金医药股份有限公司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 w:hAnsi="仿宋"/>
          <w:sz w:val="32"/>
          <w:szCs w:val="32"/>
        </w:rPr>
        <w:t>湖南红旗市政园林建设股份有限公司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 w:hAnsi="仿宋"/>
          <w:sz w:val="32"/>
          <w:szCs w:val="32"/>
        </w:rPr>
        <w:t>湖南宁康医药有限责任公司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 w:hAnsi="仿宋"/>
          <w:sz w:val="32"/>
          <w:szCs w:val="32"/>
        </w:rPr>
        <w:t>株洲钻石人力资源管理服务有限公司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 w:hAnsi="仿宋"/>
          <w:sz w:val="32"/>
          <w:szCs w:val="32"/>
        </w:rPr>
        <w:t>株洲汽车城海联亚飞连锁有限公司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 w:hAnsi="仿宋"/>
          <w:sz w:val="32"/>
          <w:szCs w:val="32"/>
        </w:rPr>
        <w:t>湖南兰天集团有限公司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 w:hAnsi="仿宋"/>
          <w:sz w:val="32"/>
          <w:szCs w:val="32"/>
        </w:rPr>
        <w:t>湖南东方人力资源有限责任公司</w:t>
      </w:r>
    </w:p>
    <w:p w:rsidR="00A9163E" w:rsidRPr="00750C25" w:rsidRDefault="00A9163E" w:rsidP="00A9163E">
      <w:pPr>
        <w:widowControl w:val="0"/>
        <w:numPr>
          <w:ilvl w:val="0"/>
          <w:numId w:val="2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 w:hAnsi="仿宋"/>
          <w:sz w:val="32"/>
          <w:szCs w:val="32"/>
        </w:rPr>
        <w:t>株洲东都步步高商业连锁有限责任公司</w:t>
      </w:r>
    </w:p>
    <w:p w:rsidR="00A9163E" w:rsidRPr="00750C25" w:rsidRDefault="00A9163E" w:rsidP="00A9163E">
      <w:pPr>
        <w:spacing w:line="600" w:lineRule="exact"/>
        <w:ind w:firstLineChars="200" w:firstLine="643"/>
        <w:rPr>
          <w:rFonts w:eastAsia="楷体" w:hAnsi="楷体"/>
          <w:b/>
          <w:sz w:val="32"/>
          <w:szCs w:val="32"/>
        </w:rPr>
      </w:pPr>
      <w:r w:rsidRPr="00750C25">
        <w:rPr>
          <w:rFonts w:eastAsia="楷体" w:hAnsi="楷体"/>
          <w:b/>
          <w:sz w:val="32"/>
          <w:szCs w:val="32"/>
        </w:rPr>
        <w:t>（三）房产企业（</w:t>
      </w:r>
      <w:r w:rsidRPr="00750C25">
        <w:rPr>
          <w:rFonts w:eastAsia="楷体" w:hAnsi="楷体"/>
          <w:b/>
          <w:sz w:val="32"/>
          <w:szCs w:val="32"/>
        </w:rPr>
        <w:t>5</w:t>
      </w:r>
      <w:r w:rsidRPr="00750C25">
        <w:rPr>
          <w:rFonts w:eastAsia="楷体" w:hAnsi="楷体"/>
          <w:b/>
          <w:sz w:val="32"/>
          <w:szCs w:val="32"/>
        </w:rPr>
        <w:t>家）</w:t>
      </w:r>
    </w:p>
    <w:p w:rsidR="00A9163E" w:rsidRPr="00750C25" w:rsidRDefault="00A9163E" w:rsidP="00A9163E">
      <w:pPr>
        <w:widowControl w:val="0"/>
        <w:numPr>
          <w:ilvl w:val="0"/>
          <w:numId w:val="3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株洲市鼎辉房地产发展有限公司</w:t>
      </w:r>
    </w:p>
    <w:p w:rsidR="00A9163E" w:rsidRPr="00750C25" w:rsidRDefault="00A9163E" w:rsidP="00A9163E">
      <w:pPr>
        <w:widowControl w:val="0"/>
        <w:numPr>
          <w:ilvl w:val="0"/>
          <w:numId w:val="3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株洲市广成置业有限责任公司</w:t>
      </w:r>
    </w:p>
    <w:p w:rsidR="00A9163E" w:rsidRPr="00750C25" w:rsidRDefault="00A9163E" w:rsidP="00A9163E">
      <w:pPr>
        <w:widowControl w:val="0"/>
        <w:numPr>
          <w:ilvl w:val="0"/>
          <w:numId w:val="3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株洲恒亚房地产开发有限公司和株洲德瑞置业有限公司</w:t>
      </w:r>
    </w:p>
    <w:p w:rsidR="00A9163E" w:rsidRPr="00750C25" w:rsidRDefault="00A9163E" w:rsidP="00A9163E">
      <w:pPr>
        <w:widowControl w:val="0"/>
        <w:numPr>
          <w:ilvl w:val="0"/>
          <w:numId w:val="3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lastRenderedPageBreak/>
        <w:t>株洲市湘建房地产开发有限责任公司</w:t>
      </w:r>
    </w:p>
    <w:p w:rsidR="00A9163E" w:rsidRPr="00750C25" w:rsidRDefault="00A9163E" w:rsidP="00A9163E">
      <w:pPr>
        <w:widowControl w:val="0"/>
        <w:numPr>
          <w:ilvl w:val="0"/>
          <w:numId w:val="3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中铁四院集团房地产开发有限公司株洲分公司</w:t>
      </w:r>
    </w:p>
    <w:p w:rsidR="00A9163E" w:rsidRPr="00750C25" w:rsidRDefault="00A9163E" w:rsidP="00A9163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750C25">
        <w:rPr>
          <w:rFonts w:eastAsia="黑体" w:hAnsi="黑体"/>
          <w:sz w:val="32"/>
          <w:szCs w:val="32"/>
        </w:rPr>
        <w:t>三、企业入驻奖（</w:t>
      </w:r>
      <w:r w:rsidRPr="00750C25">
        <w:rPr>
          <w:rFonts w:eastAsia="黑体"/>
          <w:sz w:val="32"/>
          <w:szCs w:val="32"/>
        </w:rPr>
        <w:t>1</w:t>
      </w:r>
      <w:r w:rsidRPr="00750C25">
        <w:rPr>
          <w:rFonts w:eastAsia="黑体" w:hAnsi="黑体"/>
          <w:sz w:val="32"/>
          <w:szCs w:val="32"/>
        </w:rPr>
        <w:t>家）</w:t>
      </w:r>
    </w:p>
    <w:p w:rsidR="00A9163E" w:rsidRPr="00750C25" w:rsidRDefault="00A9163E" w:rsidP="00A9163E">
      <w:pPr>
        <w:spacing w:line="600" w:lineRule="exact"/>
        <w:ind w:left="640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株洲银泰财富广场商业有限公司</w:t>
      </w:r>
    </w:p>
    <w:p w:rsidR="00A9163E" w:rsidRPr="00750C25" w:rsidRDefault="00A9163E" w:rsidP="00A9163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750C25">
        <w:rPr>
          <w:rFonts w:eastAsia="黑体" w:hAnsi="黑体"/>
          <w:sz w:val="32"/>
          <w:szCs w:val="32"/>
        </w:rPr>
        <w:t>四、招商引资中介人奖（</w:t>
      </w:r>
      <w:r w:rsidRPr="00750C25">
        <w:rPr>
          <w:rFonts w:eastAsia="黑体"/>
          <w:sz w:val="32"/>
          <w:szCs w:val="32"/>
        </w:rPr>
        <w:t>9</w:t>
      </w:r>
      <w:r w:rsidRPr="00750C25">
        <w:rPr>
          <w:rFonts w:eastAsia="黑体" w:hAnsi="黑体"/>
          <w:sz w:val="32"/>
          <w:szCs w:val="32"/>
        </w:rPr>
        <w:t>人）</w:t>
      </w:r>
    </w:p>
    <w:p w:rsidR="00A9163E" w:rsidRPr="00750C25" w:rsidRDefault="00A9163E" w:rsidP="00E8287F">
      <w:pPr>
        <w:spacing w:after="0" w:line="600" w:lineRule="exact"/>
        <w:ind w:left="641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向莉莉、欧阳敏、彭</w:t>
      </w:r>
      <w:r w:rsidRPr="00750C25">
        <w:rPr>
          <w:rFonts w:eastAsia="仿宋"/>
          <w:sz w:val="32"/>
          <w:szCs w:val="32"/>
        </w:rPr>
        <w:t xml:space="preserve">  </w:t>
      </w:r>
      <w:r w:rsidRPr="00750C25">
        <w:rPr>
          <w:rFonts w:eastAsia="仿宋"/>
          <w:sz w:val="32"/>
          <w:szCs w:val="32"/>
        </w:rPr>
        <w:t>云、刘益孜、皮晓波</w:t>
      </w:r>
    </w:p>
    <w:p w:rsidR="00A9163E" w:rsidRPr="00750C25" w:rsidRDefault="00A9163E" w:rsidP="00E8287F">
      <w:pPr>
        <w:spacing w:after="0" w:line="600" w:lineRule="exact"/>
        <w:ind w:left="641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唐</w:t>
      </w:r>
      <w:r w:rsidRPr="00750C25">
        <w:rPr>
          <w:rFonts w:eastAsia="仿宋"/>
          <w:sz w:val="32"/>
          <w:szCs w:val="32"/>
        </w:rPr>
        <w:t xml:space="preserve">  </w:t>
      </w:r>
      <w:r w:rsidRPr="00750C25">
        <w:rPr>
          <w:rFonts w:eastAsia="仿宋"/>
          <w:sz w:val="32"/>
          <w:szCs w:val="32"/>
        </w:rPr>
        <w:t>汉、李少武、曾笑铁、贺安良</w:t>
      </w:r>
    </w:p>
    <w:p w:rsidR="00A9163E" w:rsidRPr="00750C25" w:rsidRDefault="00A9163E" w:rsidP="00A9163E">
      <w:pPr>
        <w:spacing w:line="600" w:lineRule="exact"/>
        <w:ind w:firstLineChars="200" w:firstLine="640"/>
        <w:rPr>
          <w:rFonts w:eastAsia="黑体" w:hAnsi="黑体"/>
          <w:sz w:val="32"/>
          <w:szCs w:val="32"/>
        </w:rPr>
      </w:pPr>
      <w:r w:rsidRPr="00750C25">
        <w:rPr>
          <w:rFonts w:eastAsia="黑体" w:hAnsi="黑体"/>
          <w:sz w:val="32"/>
          <w:szCs w:val="32"/>
        </w:rPr>
        <w:t>五、农业产业化项目奖（</w:t>
      </w:r>
      <w:r w:rsidRPr="00750C25">
        <w:rPr>
          <w:rFonts w:eastAsia="黑体" w:hAnsi="黑体"/>
          <w:sz w:val="32"/>
          <w:szCs w:val="32"/>
        </w:rPr>
        <w:t>1</w:t>
      </w:r>
      <w:r w:rsidRPr="00750C25">
        <w:rPr>
          <w:rFonts w:eastAsia="黑体" w:hAnsi="黑体"/>
          <w:sz w:val="32"/>
          <w:szCs w:val="32"/>
        </w:rPr>
        <w:t>家）</w:t>
      </w:r>
    </w:p>
    <w:p w:rsidR="00A9163E" w:rsidRPr="00750C25" w:rsidRDefault="00A9163E" w:rsidP="00A9163E">
      <w:pPr>
        <w:spacing w:line="600" w:lineRule="exact"/>
        <w:ind w:left="640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荷塘区绿缘鲜踪休闲农民专业合作联社</w:t>
      </w:r>
    </w:p>
    <w:p w:rsidR="00A9163E" w:rsidRPr="00D24F1D" w:rsidRDefault="00A9163E" w:rsidP="00A9163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980"/>
        </w:tabs>
        <w:adjustRightInd w:val="0"/>
        <w:snapToGrid w:val="0"/>
        <w:spacing w:line="600" w:lineRule="exact"/>
        <w:ind w:firstLineChars="200" w:firstLine="640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 w:hint="eastAsia"/>
          <w:sz w:val="32"/>
          <w:szCs w:val="32"/>
        </w:rPr>
        <w:t>六</w:t>
      </w:r>
      <w:r w:rsidRPr="00D24F1D">
        <w:rPr>
          <w:rFonts w:ascii="Times New Roman" w:eastAsia="黑体" w:cs="Times New Roman"/>
          <w:sz w:val="32"/>
          <w:szCs w:val="32"/>
        </w:rPr>
        <w:t>、科技创新奖（</w:t>
      </w:r>
      <w:r w:rsidRPr="00D24F1D">
        <w:rPr>
          <w:rFonts w:ascii="Times New Roman" w:eastAsia="黑体" w:cs="Times New Roman"/>
          <w:sz w:val="32"/>
          <w:szCs w:val="32"/>
        </w:rPr>
        <w:t>22</w:t>
      </w:r>
      <w:r w:rsidRPr="00D24F1D">
        <w:rPr>
          <w:rFonts w:ascii="Times New Roman" w:eastAsia="黑体" w:cs="Times New Roman"/>
          <w:sz w:val="32"/>
          <w:szCs w:val="32"/>
        </w:rPr>
        <w:t>家、</w:t>
      </w:r>
      <w:r w:rsidRPr="00D24F1D">
        <w:rPr>
          <w:rFonts w:ascii="Times New Roman" w:eastAsia="黑体" w:cs="Times New Roman"/>
          <w:sz w:val="32"/>
          <w:szCs w:val="32"/>
        </w:rPr>
        <w:t>2</w:t>
      </w:r>
      <w:r w:rsidRPr="00D24F1D">
        <w:rPr>
          <w:rFonts w:ascii="Times New Roman" w:eastAsia="黑体" w:cs="Times New Roman"/>
          <w:sz w:val="32"/>
          <w:szCs w:val="32"/>
        </w:rPr>
        <w:t>人）</w:t>
      </w:r>
    </w:p>
    <w:p w:rsidR="00A9163E" w:rsidRPr="00750C25" w:rsidRDefault="00A9163E" w:rsidP="00A9163E">
      <w:pPr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bookmarkStart w:id="1" w:name="_Hlk509324425"/>
      <w:r w:rsidRPr="00750C25">
        <w:rPr>
          <w:rFonts w:eastAsia="楷体" w:hAnsi="楷体"/>
          <w:b/>
          <w:sz w:val="32"/>
          <w:szCs w:val="32"/>
        </w:rPr>
        <w:t>（一）创新平台奖</w:t>
      </w:r>
      <w:bookmarkEnd w:id="1"/>
      <w:r w:rsidRPr="00750C25">
        <w:rPr>
          <w:rFonts w:eastAsia="楷体" w:hAnsi="楷体"/>
          <w:b/>
          <w:sz w:val="32"/>
          <w:szCs w:val="32"/>
        </w:rPr>
        <w:t>（</w:t>
      </w:r>
      <w:r w:rsidRPr="00750C25">
        <w:rPr>
          <w:rFonts w:eastAsia="楷体"/>
          <w:b/>
          <w:sz w:val="32"/>
          <w:szCs w:val="32"/>
        </w:rPr>
        <w:t>7</w:t>
      </w:r>
      <w:r w:rsidRPr="00750C25">
        <w:rPr>
          <w:rFonts w:eastAsia="楷体" w:hAnsi="楷体"/>
          <w:b/>
          <w:sz w:val="32"/>
          <w:szCs w:val="32"/>
        </w:rPr>
        <w:t>家）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bookmarkStart w:id="2" w:name="_Hlk509324405"/>
      <w:r w:rsidRPr="00750C25">
        <w:rPr>
          <w:rFonts w:eastAsia="仿宋"/>
          <w:sz w:val="32"/>
          <w:szCs w:val="32"/>
        </w:rPr>
        <w:t>中国化工株洲橡胶研究设计院有限公司</w:t>
      </w:r>
      <w:bookmarkEnd w:id="2"/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株洲宏达电子股份有限公司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株洲宏达磁电科技有限公司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湖南国信建设集团股份有限公司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株洲同一硬质合金股份有限公司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株洲固纳特硬质合金有限公司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中良科技集团有限公司</w:t>
      </w:r>
    </w:p>
    <w:p w:rsidR="00A9163E" w:rsidRPr="00750C25" w:rsidRDefault="00A9163E" w:rsidP="00A9163E">
      <w:pPr>
        <w:spacing w:line="600" w:lineRule="exact"/>
        <w:ind w:firstLineChars="200" w:firstLine="643"/>
        <w:rPr>
          <w:rFonts w:eastAsia="楷体" w:hAnsi="楷体"/>
          <w:b/>
          <w:sz w:val="32"/>
          <w:szCs w:val="32"/>
        </w:rPr>
      </w:pPr>
      <w:r w:rsidRPr="00750C25">
        <w:rPr>
          <w:rFonts w:eastAsia="楷体" w:hAnsi="楷体"/>
          <w:b/>
          <w:sz w:val="32"/>
          <w:szCs w:val="32"/>
        </w:rPr>
        <w:t>（二）科技成果奖（</w:t>
      </w:r>
      <w:r w:rsidRPr="00750C25">
        <w:rPr>
          <w:rFonts w:eastAsia="楷体" w:hAnsi="楷体"/>
          <w:b/>
          <w:sz w:val="32"/>
          <w:szCs w:val="32"/>
        </w:rPr>
        <w:t>8</w:t>
      </w:r>
      <w:r w:rsidRPr="00750C25">
        <w:rPr>
          <w:rFonts w:eastAsia="楷体" w:hAnsi="楷体"/>
          <w:b/>
          <w:sz w:val="32"/>
          <w:szCs w:val="32"/>
        </w:rPr>
        <w:t>家）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bookmarkStart w:id="3" w:name="_Hlk509324445"/>
      <w:r w:rsidRPr="00750C25">
        <w:rPr>
          <w:rFonts w:eastAsia="仿宋"/>
          <w:sz w:val="32"/>
          <w:szCs w:val="32"/>
        </w:rPr>
        <w:t>湖南千金湘江药业股份有限公司</w:t>
      </w:r>
      <w:bookmarkEnd w:id="3"/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lastRenderedPageBreak/>
        <w:t>株洲科盟车辆配件有限责任公司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株洲宏达电子股份有限公司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株洲宏达陶电科技有限公司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中国化工株洲橡胶研究设计院有限公司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株洲硬质合金集团有限公司（</w:t>
      </w:r>
      <w:r w:rsidRPr="00750C25">
        <w:rPr>
          <w:rFonts w:eastAsia="仿宋"/>
          <w:sz w:val="32"/>
          <w:szCs w:val="32"/>
        </w:rPr>
        <w:t>“</w:t>
      </w:r>
      <w:r w:rsidRPr="00750C25">
        <w:rPr>
          <w:rFonts w:eastAsia="仿宋"/>
          <w:sz w:val="32"/>
          <w:szCs w:val="32"/>
        </w:rPr>
        <w:t>深孔钻削硬质合金棒材制备新技术</w:t>
      </w:r>
      <w:r w:rsidRPr="00750C25">
        <w:rPr>
          <w:rFonts w:eastAsia="仿宋"/>
          <w:sz w:val="32"/>
          <w:szCs w:val="32"/>
        </w:rPr>
        <w:t>”</w:t>
      </w:r>
      <w:r w:rsidRPr="00750C25">
        <w:rPr>
          <w:rFonts w:eastAsia="仿宋"/>
          <w:sz w:val="32"/>
          <w:szCs w:val="32"/>
        </w:rPr>
        <w:t>项目）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株洲硬质合金集团有限公司（</w:t>
      </w:r>
      <w:r w:rsidRPr="00750C25">
        <w:rPr>
          <w:rFonts w:eastAsia="仿宋"/>
          <w:sz w:val="32"/>
          <w:szCs w:val="32"/>
        </w:rPr>
        <w:t>“</w:t>
      </w:r>
      <w:r w:rsidRPr="00750C25">
        <w:rPr>
          <w:rFonts w:eastAsia="仿宋"/>
          <w:sz w:val="32"/>
          <w:szCs w:val="32"/>
        </w:rPr>
        <w:t>硬质合金挤压成型剂及制备、以及在挤压生产中的应用化产业化</w:t>
      </w:r>
      <w:r w:rsidRPr="00750C25">
        <w:rPr>
          <w:rFonts w:eastAsia="仿宋"/>
          <w:sz w:val="32"/>
          <w:szCs w:val="32"/>
        </w:rPr>
        <w:t>”</w:t>
      </w:r>
      <w:r w:rsidRPr="00750C25">
        <w:rPr>
          <w:rFonts w:eastAsia="仿宋"/>
          <w:sz w:val="32"/>
          <w:szCs w:val="32"/>
        </w:rPr>
        <w:t>项目）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株洲硬质合金集团有限公司（</w:t>
      </w:r>
      <w:r w:rsidRPr="00750C25">
        <w:rPr>
          <w:rFonts w:eastAsia="仿宋"/>
          <w:sz w:val="32"/>
          <w:szCs w:val="32"/>
        </w:rPr>
        <w:t>“</w:t>
      </w:r>
      <w:r w:rsidRPr="00750C25">
        <w:rPr>
          <w:rFonts w:eastAsia="仿宋"/>
          <w:sz w:val="32"/>
          <w:szCs w:val="32"/>
        </w:rPr>
        <w:t>高性能硬质合金关键原材料及盾构刀具产业化技术研究</w:t>
      </w:r>
      <w:r w:rsidRPr="00750C25">
        <w:rPr>
          <w:rFonts w:eastAsia="仿宋"/>
          <w:sz w:val="32"/>
          <w:szCs w:val="32"/>
        </w:rPr>
        <w:t>”</w:t>
      </w:r>
      <w:r w:rsidRPr="00750C25">
        <w:rPr>
          <w:rFonts w:eastAsia="仿宋"/>
          <w:sz w:val="32"/>
          <w:szCs w:val="32"/>
        </w:rPr>
        <w:t>项目）</w:t>
      </w:r>
    </w:p>
    <w:p w:rsidR="00A9163E" w:rsidRPr="00750C25" w:rsidRDefault="00A9163E" w:rsidP="00A9163E">
      <w:pPr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bookmarkStart w:id="4" w:name="_Hlk509324540"/>
      <w:r w:rsidRPr="00750C25">
        <w:rPr>
          <w:rFonts w:eastAsia="楷体" w:hAnsi="楷体"/>
          <w:b/>
          <w:sz w:val="32"/>
          <w:szCs w:val="32"/>
        </w:rPr>
        <w:t>（三）知识产权奖</w:t>
      </w:r>
      <w:bookmarkEnd w:id="4"/>
      <w:r w:rsidRPr="00750C25">
        <w:rPr>
          <w:rFonts w:eastAsia="楷体" w:hAnsi="楷体"/>
          <w:b/>
          <w:sz w:val="32"/>
          <w:szCs w:val="32"/>
        </w:rPr>
        <w:t>（</w:t>
      </w:r>
      <w:r w:rsidRPr="00750C25">
        <w:rPr>
          <w:rFonts w:eastAsia="楷体"/>
          <w:b/>
          <w:sz w:val="32"/>
          <w:szCs w:val="32"/>
        </w:rPr>
        <w:t>7</w:t>
      </w:r>
      <w:r w:rsidRPr="00750C25">
        <w:rPr>
          <w:rFonts w:eastAsia="楷体" w:hAnsi="楷体"/>
          <w:b/>
          <w:sz w:val="32"/>
          <w:szCs w:val="32"/>
        </w:rPr>
        <w:t>家、</w:t>
      </w:r>
      <w:r w:rsidRPr="00750C25">
        <w:rPr>
          <w:rFonts w:eastAsia="楷体"/>
          <w:b/>
          <w:sz w:val="32"/>
          <w:szCs w:val="32"/>
        </w:rPr>
        <w:t>2</w:t>
      </w:r>
      <w:r w:rsidRPr="00750C25">
        <w:rPr>
          <w:rFonts w:eastAsia="楷体" w:hAnsi="楷体"/>
          <w:b/>
          <w:sz w:val="32"/>
          <w:szCs w:val="32"/>
        </w:rPr>
        <w:t>人）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株洲冠诚杨高科新材料有限公司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株洲夏普高新材料有限公司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株洲因奈斯精密刀具有限公司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株洲稀美泰材料有限责任公司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株洲市九洲传动机械设备有限公司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中国化工株洲橡胶研究设计院有限公司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湖南千金湘江药业股份有限公司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胡雅婷</w:t>
      </w:r>
    </w:p>
    <w:p w:rsidR="00A9163E" w:rsidRPr="00750C25" w:rsidRDefault="00A9163E" w:rsidP="00A9163E">
      <w:pPr>
        <w:widowControl w:val="0"/>
        <w:numPr>
          <w:ilvl w:val="0"/>
          <w:numId w:val="1"/>
        </w:numPr>
        <w:spacing w:after="0" w:line="600" w:lineRule="exact"/>
        <w:ind w:left="0" w:firstLineChars="200" w:firstLine="640"/>
        <w:jc w:val="both"/>
        <w:rPr>
          <w:rFonts w:eastAsia="仿宋"/>
          <w:sz w:val="32"/>
          <w:szCs w:val="32"/>
        </w:rPr>
      </w:pPr>
      <w:r w:rsidRPr="00750C25">
        <w:rPr>
          <w:rFonts w:eastAsia="仿宋"/>
          <w:sz w:val="32"/>
          <w:szCs w:val="32"/>
        </w:rPr>
        <w:t>文</w:t>
      </w:r>
      <w:r w:rsidRPr="00750C25">
        <w:rPr>
          <w:rFonts w:eastAsia="仿宋"/>
          <w:sz w:val="32"/>
          <w:szCs w:val="32"/>
        </w:rPr>
        <w:t xml:space="preserve">  </w:t>
      </w:r>
      <w:r w:rsidRPr="00750C25">
        <w:rPr>
          <w:rFonts w:eastAsia="仿宋"/>
          <w:sz w:val="32"/>
          <w:szCs w:val="32"/>
        </w:rPr>
        <w:t>娟</w:t>
      </w:r>
    </w:p>
    <w:p w:rsidR="00A9163E" w:rsidRDefault="00A9163E" w:rsidP="00A9163E">
      <w:pPr>
        <w:spacing w:line="560" w:lineRule="exact"/>
        <w:rPr>
          <w:rFonts w:eastAsia="楷体_GB2312"/>
          <w:sz w:val="28"/>
          <w:szCs w:val="28"/>
        </w:rPr>
      </w:pPr>
    </w:p>
    <w:p w:rsidR="00A9163E" w:rsidRPr="00A9163E" w:rsidRDefault="00A9163E" w:rsidP="005D5ABD">
      <w:pPr>
        <w:spacing w:line="220" w:lineRule="atLeast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</w:t>
      </w:r>
    </w:p>
    <w:sectPr w:rsidR="00A9163E" w:rsidRPr="00A9163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499" w:rsidRPr="001D4204" w:rsidRDefault="00735499" w:rsidP="005D5ABD">
      <w:pPr>
        <w:spacing w:after="0"/>
        <w:rPr>
          <w:rFonts w:ascii="Verdana" w:eastAsia="仿宋_GB2312" w:hAnsi="Verdana"/>
          <w:sz w:val="24"/>
          <w:szCs w:val="20"/>
          <w:lang w:eastAsia="en-US"/>
        </w:rPr>
      </w:pPr>
      <w:r>
        <w:separator/>
      </w:r>
    </w:p>
  </w:endnote>
  <w:endnote w:type="continuationSeparator" w:id="0">
    <w:p w:rsidR="00735499" w:rsidRPr="001D4204" w:rsidRDefault="00735499" w:rsidP="005D5ABD">
      <w:pPr>
        <w:spacing w:after="0"/>
        <w:rPr>
          <w:rFonts w:ascii="Verdana" w:eastAsia="仿宋_GB2312" w:hAnsi="Verdana"/>
          <w:sz w:val="24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499" w:rsidRPr="001D4204" w:rsidRDefault="00735499" w:rsidP="005D5ABD">
      <w:pPr>
        <w:spacing w:after="0"/>
        <w:rPr>
          <w:rFonts w:ascii="Verdana" w:eastAsia="仿宋_GB2312" w:hAnsi="Verdana"/>
          <w:sz w:val="24"/>
          <w:szCs w:val="20"/>
          <w:lang w:eastAsia="en-US"/>
        </w:rPr>
      </w:pPr>
      <w:r>
        <w:separator/>
      </w:r>
    </w:p>
  </w:footnote>
  <w:footnote w:type="continuationSeparator" w:id="0">
    <w:p w:rsidR="00735499" w:rsidRPr="001D4204" w:rsidRDefault="00735499" w:rsidP="005D5ABD">
      <w:pPr>
        <w:spacing w:after="0"/>
        <w:rPr>
          <w:rFonts w:ascii="Verdana" w:eastAsia="仿宋_GB2312" w:hAnsi="Verdana"/>
          <w:sz w:val="24"/>
          <w:szCs w:val="20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715C0"/>
    <w:multiLevelType w:val="hybridMultilevel"/>
    <w:tmpl w:val="1E18CC34"/>
    <w:lvl w:ilvl="0" w:tplc="71E4B4D0">
      <w:start w:val="1"/>
      <w:numFmt w:val="decimal"/>
      <w:suff w:val="nothing"/>
      <w:lvlText w:val="%1."/>
      <w:lvlJc w:val="left"/>
      <w:pPr>
        <w:ind w:left="5382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5802" w:hanging="420"/>
      </w:pPr>
    </w:lvl>
    <w:lvl w:ilvl="2" w:tplc="0409001B" w:tentative="1">
      <w:start w:val="1"/>
      <w:numFmt w:val="lowerRoman"/>
      <w:lvlText w:val="%3."/>
      <w:lvlJc w:val="right"/>
      <w:pPr>
        <w:ind w:left="6222" w:hanging="420"/>
      </w:pPr>
    </w:lvl>
    <w:lvl w:ilvl="3" w:tplc="0409000F" w:tentative="1">
      <w:start w:val="1"/>
      <w:numFmt w:val="decimal"/>
      <w:lvlText w:val="%4."/>
      <w:lvlJc w:val="left"/>
      <w:pPr>
        <w:ind w:left="6642" w:hanging="420"/>
      </w:pPr>
    </w:lvl>
    <w:lvl w:ilvl="4" w:tplc="04090019" w:tentative="1">
      <w:start w:val="1"/>
      <w:numFmt w:val="lowerLetter"/>
      <w:lvlText w:val="%5)"/>
      <w:lvlJc w:val="left"/>
      <w:pPr>
        <w:ind w:left="7062" w:hanging="420"/>
      </w:pPr>
    </w:lvl>
    <w:lvl w:ilvl="5" w:tplc="0409001B" w:tentative="1">
      <w:start w:val="1"/>
      <w:numFmt w:val="lowerRoman"/>
      <w:lvlText w:val="%6."/>
      <w:lvlJc w:val="right"/>
      <w:pPr>
        <w:ind w:left="7482" w:hanging="420"/>
      </w:pPr>
    </w:lvl>
    <w:lvl w:ilvl="6" w:tplc="0409000F" w:tentative="1">
      <w:start w:val="1"/>
      <w:numFmt w:val="decimal"/>
      <w:lvlText w:val="%7."/>
      <w:lvlJc w:val="left"/>
      <w:pPr>
        <w:ind w:left="7902" w:hanging="420"/>
      </w:pPr>
    </w:lvl>
    <w:lvl w:ilvl="7" w:tplc="04090019" w:tentative="1">
      <w:start w:val="1"/>
      <w:numFmt w:val="lowerLetter"/>
      <w:lvlText w:val="%8)"/>
      <w:lvlJc w:val="left"/>
      <w:pPr>
        <w:ind w:left="8322" w:hanging="420"/>
      </w:pPr>
    </w:lvl>
    <w:lvl w:ilvl="8" w:tplc="0409001B" w:tentative="1">
      <w:start w:val="1"/>
      <w:numFmt w:val="lowerRoman"/>
      <w:lvlText w:val="%9."/>
      <w:lvlJc w:val="right"/>
      <w:pPr>
        <w:ind w:left="8742" w:hanging="420"/>
      </w:pPr>
    </w:lvl>
  </w:abstractNum>
  <w:abstractNum w:abstractNumId="1">
    <w:nsid w:val="6D133A66"/>
    <w:multiLevelType w:val="hybridMultilevel"/>
    <w:tmpl w:val="589A96A0"/>
    <w:lvl w:ilvl="0" w:tplc="AEC68792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93B295D"/>
    <w:multiLevelType w:val="hybridMultilevel"/>
    <w:tmpl w:val="9746F47E"/>
    <w:lvl w:ilvl="0" w:tplc="7DE43520">
      <w:start w:val="1"/>
      <w:numFmt w:val="decimal"/>
      <w:suff w:val="nothing"/>
      <w:lvlText w:val="%1."/>
      <w:lvlJc w:val="left"/>
      <w:pPr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02B2"/>
    <w:rsid w:val="00323B43"/>
    <w:rsid w:val="003D37D8"/>
    <w:rsid w:val="00426133"/>
    <w:rsid w:val="004358AB"/>
    <w:rsid w:val="004D199D"/>
    <w:rsid w:val="004E14E5"/>
    <w:rsid w:val="005D5ABD"/>
    <w:rsid w:val="00735499"/>
    <w:rsid w:val="00770409"/>
    <w:rsid w:val="00794BA8"/>
    <w:rsid w:val="008B7726"/>
    <w:rsid w:val="008F25F0"/>
    <w:rsid w:val="00956187"/>
    <w:rsid w:val="00A9163E"/>
    <w:rsid w:val="00AA78E8"/>
    <w:rsid w:val="00BB6ED3"/>
    <w:rsid w:val="00D06B27"/>
    <w:rsid w:val="00D31D50"/>
    <w:rsid w:val="00DA310B"/>
    <w:rsid w:val="00E8287F"/>
    <w:rsid w:val="00F2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5AB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5AB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5AB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5ABD"/>
    <w:rPr>
      <w:rFonts w:ascii="Tahoma" w:hAnsi="Tahoma"/>
      <w:sz w:val="18"/>
      <w:szCs w:val="18"/>
    </w:rPr>
  </w:style>
  <w:style w:type="paragraph" w:customStyle="1" w:styleId="A5">
    <w:name w:val="正文 A"/>
    <w:next w:val="a4"/>
    <w:rsid w:val="00A9163E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spacing w:after="0" w:line="240" w:lineRule="auto"/>
      <w:jc w:val="both"/>
    </w:pPr>
    <w:rPr>
      <w:rFonts w:ascii="Arial Unicode MS" w:eastAsia="Arial Unicode MS" w:hAnsi="Times New Roman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2018-03-22T04:55:00Z</dcterms:modified>
</cp:coreProperties>
</file>