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7"/>
          <w:sz w:val="44"/>
          <w:szCs w:val="44"/>
          <w:shd w:val="clear" w:color="auto" w:fill="FFFFFF"/>
        </w:rPr>
        <w:t>湖南省校外培训机构办学“十个严禁”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一、严禁无证无照办学。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二、严禁使用存在安全隐患的场所办学。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三、严禁与中小学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校联合办学。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四、严禁聘用中小学校在职教师任职。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五、严禁违规进行招生宣传。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六、严禁超范围开展培训。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七、严禁开展“超纲教学”“提前教学”和“强化应试”培训。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八、严禁组织学科类等级考试和竞赛。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九、严禁违规收费。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十、严禁擅自变更办学地址。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2018-10-25T09:09:56Z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